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Wniosek o pożyczkę z częściowym umorzeniem w ramach Projektu </w:t>
      </w:r>
    </w:p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„Postaw na rozwój – europejskie pożyczki na kształcenie” </w:t>
      </w:r>
    </w:p>
    <w:p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programu Fundusze Europejskie dla Rozwoju Społecznego 2021-2027 </w:t>
      </w:r>
    </w:p>
    <w:p w:rsidR="00DB5BC8" w:rsidRPr="00630015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>współfinansowanego ze środków Europejskiego Funduszu Społecznego Plus</w:t>
      </w:r>
    </w:p>
    <w:p w:rsidR="00367A1F" w:rsidRPr="00630015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3"/>
        <w:gridCol w:w="1577"/>
        <w:gridCol w:w="1402"/>
        <w:gridCol w:w="1752"/>
        <w:gridCol w:w="1402"/>
        <w:gridCol w:w="1752"/>
      </w:tblGrid>
      <w:tr w:rsidR="00F4076A" w:rsidRPr="00630015" w:rsidTr="00AF0A51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DANE WNIOSKODAWCY</w:t>
            </w:r>
          </w:p>
        </w:tc>
      </w:tr>
      <w:tr w:rsidR="00531994" w:rsidRPr="00630015" w:rsidTr="00AF0A51">
        <w:trPr>
          <w:trHeight w:val="440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849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Drugie imię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31994" w:rsidRPr="00630015" w:rsidTr="00AF0A51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849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3" w:name="Tekst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943" w:type="pct"/>
            <w:vAlign w:val="center"/>
          </w:tcPr>
          <w:p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kst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43" w:type="pct"/>
            <w:vAlign w:val="center"/>
          </w:tcPr>
          <w:p w:rsidR="00367A1F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Kobieta</w:t>
            </w:r>
          </w:p>
          <w:p w:rsidR="00834DC5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Mężczyzna</w:t>
            </w:r>
          </w:p>
        </w:tc>
      </w:tr>
      <w:tr w:rsidR="00834DC5" w:rsidRPr="00630015" w:rsidTr="00AF0A51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1604" w:type="pct"/>
            <w:gridSpan w:val="2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3" w:type="pct"/>
            <w:shd w:val="clear" w:color="auto" w:fill="A6A6A6" w:themeFill="background1" w:themeFillShade="A6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1698" w:type="pct"/>
            <w:gridSpan w:val="2"/>
            <w:vAlign w:val="center"/>
          </w:tcPr>
          <w:p w:rsidR="00834DC5" w:rsidRPr="00630015" w:rsidRDefault="005C6158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B3230" w:rsidRPr="00630015" w:rsidRDefault="00CB323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"/>
        <w:gridCol w:w="1371"/>
        <w:gridCol w:w="1601"/>
        <w:gridCol w:w="589"/>
        <w:gridCol w:w="1180"/>
        <w:gridCol w:w="427"/>
        <w:gridCol w:w="973"/>
        <w:gridCol w:w="1748"/>
      </w:tblGrid>
      <w:tr w:rsidR="00834DC5" w:rsidRPr="00630015" w:rsidTr="00AF0A51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:rsidR="00834DC5" w:rsidRPr="00630015" w:rsidRDefault="00834DC5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Dokument tożsamości</w:t>
            </w:r>
          </w:p>
        </w:tc>
      </w:tr>
      <w:tr w:rsidR="00131AB7" w:rsidRPr="00630015" w:rsidTr="00B17352">
        <w:trPr>
          <w:trHeight w:val="164"/>
        </w:trPr>
        <w:tc>
          <w:tcPr>
            <w:tcW w:w="1491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5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630015">
              <w:rPr>
                <w:rFonts w:cstheme="minorHAnsi"/>
                <w:sz w:val="20"/>
                <w:szCs w:val="20"/>
              </w:rPr>
              <w:t xml:space="preserve"> Dowód osobisty</w:t>
            </w:r>
          </w:p>
        </w:tc>
        <w:tc>
          <w:tcPr>
            <w:tcW w:w="1179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630015">
              <w:rPr>
                <w:rFonts w:cstheme="minorHAnsi"/>
                <w:sz w:val="20"/>
                <w:szCs w:val="20"/>
              </w:rPr>
              <w:t xml:space="preserve"> Paszport</w:t>
            </w:r>
          </w:p>
        </w:tc>
        <w:tc>
          <w:tcPr>
            <w:tcW w:w="865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630015">
              <w:rPr>
                <w:rFonts w:cstheme="minorHAnsi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FB4355" w:rsidRPr="00630015" w:rsidTr="00B17352">
        <w:trPr>
          <w:trHeight w:val="288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i seria</w:t>
            </w:r>
          </w:p>
        </w:tc>
        <w:tc>
          <w:tcPr>
            <w:tcW w:w="738" w:type="pct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3" w:name="Tekst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ważności</w:t>
            </w:r>
          </w:p>
        </w:tc>
        <w:tc>
          <w:tcPr>
            <w:tcW w:w="952" w:type="pct"/>
            <w:gridSpan w:val="2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4" w:name="Tekst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Organ wydający</w:t>
            </w:r>
          </w:p>
        </w:tc>
        <w:tc>
          <w:tcPr>
            <w:tcW w:w="941" w:type="pct"/>
            <w:vAlign w:val="center"/>
          </w:tcPr>
          <w:p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5" w:name="Tekst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tbl>
      <w:tblPr>
        <w:tblStyle w:val="Tabela-Siatka"/>
        <w:tblpPr w:leftFromText="141" w:rightFromText="141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2708"/>
        <w:gridCol w:w="3539"/>
        <w:gridCol w:w="3041"/>
      </w:tblGrid>
      <w:tr w:rsidR="00B17352" w:rsidRPr="00630015" w:rsidTr="00AF0A51">
        <w:trPr>
          <w:trHeight w:val="267"/>
        </w:trPr>
        <w:tc>
          <w:tcPr>
            <w:tcW w:w="1458" w:type="pct"/>
            <w:vMerge w:val="restart"/>
            <w:shd w:val="clear" w:color="auto" w:fill="A6A6A6" w:themeFill="background1" w:themeFillShade="A6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1905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7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  <w:r w:rsidRPr="00630015">
              <w:rPr>
                <w:rFonts w:cstheme="minorHAnsi"/>
                <w:sz w:val="20"/>
                <w:szCs w:val="20"/>
              </w:rPr>
              <w:t xml:space="preserve"> Panna/kawaler</w:t>
            </w:r>
          </w:p>
        </w:tc>
        <w:tc>
          <w:tcPr>
            <w:tcW w:w="1637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7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  <w:r w:rsidR="00045DDE" w:rsidRPr="00630015">
              <w:rPr>
                <w:rFonts w:cstheme="minorHAnsi"/>
                <w:sz w:val="20"/>
                <w:szCs w:val="20"/>
              </w:rPr>
              <w:t xml:space="preserve"> Zamężna</w:t>
            </w:r>
            <w:r w:rsidRPr="00630015">
              <w:rPr>
                <w:rFonts w:cstheme="minorHAnsi"/>
                <w:sz w:val="20"/>
                <w:szCs w:val="20"/>
              </w:rPr>
              <w:t>/żonaty</w:t>
            </w:r>
          </w:p>
        </w:tc>
      </w:tr>
      <w:tr w:rsidR="00B17352" w:rsidRPr="00630015" w:rsidTr="00AF0A51">
        <w:trPr>
          <w:trHeight w:val="267"/>
        </w:trPr>
        <w:tc>
          <w:tcPr>
            <w:tcW w:w="1458" w:type="pct"/>
            <w:vMerge/>
            <w:shd w:val="clear" w:color="auto" w:fill="A6A6A6" w:themeFill="background1" w:themeFillShade="A6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  <w:r w:rsidRPr="00630015">
              <w:rPr>
                <w:rFonts w:cstheme="minorHAnsi"/>
                <w:sz w:val="20"/>
                <w:szCs w:val="20"/>
              </w:rPr>
              <w:t xml:space="preserve"> Rozwied</w:t>
            </w:r>
            <w:r w:rsidR="00045DDE" w:rsidRPr="00630015">
              <w:rPr>
                <w:rFonts w:cstheme="minorHAnsi"/>
                <w:sz w:val="20"/>
                <w:szCs w:val="20"/>
              </w:rPr>
              <w:t>ziona/rozwiedziony</w:t>
            </w:r>
          </w:p>
        </w:tc>
        <w:tc>
          <w:tcPr>
            <w:tcW w:w="1637" w:type="pct"/>
            <w:vAlign w:val="center"/>
          </w:tcPr>
          <w:p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  <w:r w:rsidR="00045DDE" w:rsidRPr="00630015">
              <w:rPr>
                <w:rFonts w:cstheme="minorHAnsi"/>
                <w:sz w:val="20"/>
                <w:szCs w:val="20"/>
              </w:rPr>
              <w:t xml:space="preserve"> Wdowa</w:t>
            </w:r>
            <w:r w:rsidRPr="00630015">
              <w:rPr>
                <w:rFonts w:cstheme="minorHAnsi"/>
                <w:sz w:val="20"/>
                <w:szCs w:val="20"/>
              </w:rPr>
              <w:t>/wdow</w:t>
            </w:r>
            <w:r w:rsidR="00045DDE" w:rsidRPr="00630015">
              <w:rPr>
                <w:rFonts w:cstheme="minorHAnsi"/>
                <w:sz w:val="20"/>
                <w:szCs w:val="20"/>
              </w:rPr>
              <w:t>iec</w:t>
            </w:r>
          </w:p>
        </w:tc>
      </w:tr>
    </w:tbl>
    <w:p w:rsidR="00B17352" w:rsidRPr="00630015" w:rsidRDefault="00B1735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531994" w:rsidRPr="00630015" w:rsidTr="00AF0A51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zamieszkania</w:t>
            </w:r>
          </w:p>
        </w:tc>
      </w:tr>
      <w:tr w:rsidR="004529AB" w:rsidRPr="00630015" w:rsidTr="00BF7491">
        <w:trPr>
          <w:trHeight w:val="288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0" w:name="Tekst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1" w:name="Tekst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529AB" w:rsidRPr="00630015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budynku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3" w:name="Tekst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lokalu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DB25B6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3245AD" w:rsidRPr="00630015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833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7" w:name="Tekst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DB25B6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834" w:type="pct"/>
            <w:vAlign w:val="center"/>
          </w:tcPr>
          <w:p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8" w:name="Tekst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A35BAE" w:rsidRPr="00630015" w:rsidRDefault="00A35BAE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2689"/>
        <w:gridCol w:w="6630"/>
      </w:tblGrid>
      <w:tr w:rsidR="005D72E1" w:rsidRPr="00630015" w:rsidTr="005B0B4B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rachunku bankowego wnioskodawcy</w:t>
            </w:r>
          </w:p>
        </w:tc>
        <w:tc>
          <w:tcPr>
            <w:tcW w:w="6630" w:type="dxa"/>
            <w:vAlign w:val="center"/>
          </w:tcPr>
          <w:p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9" w:name="Tekst1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D72E1" w:rsidRPr="00630015" w:rsidRDefault="005D72E1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560"/>
        <w:gridCol w:w="1540"/>
        <w:gridCol w:w="1553"/>
        <w:gridCol w:w="1544"/>
        <w:gridCol w:w="1553"/>
        <w:gridCol w:w="1538"/>
      </w:tblGrid>
      <w:tr w:rsidR="00F4076A" w:rsidRPr="00630015" w:rsidTr="00AF0A51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PARAMETRY POŻYCZKI </w:t>
            </w:r>
          </w:p>
        </w:tc>
      </w:tr>
      <w:tr w:rsidR="00F4076A" w:rsidRPr="00630015" w:rsidTr="00AF0A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pożyczki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zł)</w:t>
            </w:r>
          </w:p>
        </w:tc>
        <w:tc>
          <w:tcPr>
            <w:tcW w:w="829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Okres spłaty </w:t>
            </w:r>
            <w:r w:rsidR="00DE2417" w:rsidRPr="00630015">
              <w:rPr>
                <w:rFonts w:cstheme="minorHAnsi"/>
                <w:sz w:val="20"/>
                <w:szCs w:val="20"/>
              </w:rPr>
              <w:t>(w miesiącach)</w:t>
            </w:r>
          </w:p>
        </w:tc>
        <w:tc>
          <w:tcPr>
            <w:tcW w:w="831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kst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Okres karencji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miesiącach)</w:t>
            </w:r>
          </w:p>
        </w:tc>
        <w:tc>
          <w:tcPr>
            <w:tcW w:w="828" w:type="pct"/>
            <w:vAlign w:val="center"/>
          </w:tcPr>
          <w:p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B17352" w:rsidRPr="00630015" w:rsidTr="00AF0A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Cel pożyczki</w:t>
            </w:r>
          </w:p>
        </w:tc>
        <w:tc>
          <w:tcPr>
            <w:tcW w:w="4160" w:type="pct"/>
            <w:gridSpan w:val="5"/>
            <w:vAlign w:val="center"/>
          </w:tcPr>
          <w:p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3" w:name="Tekst1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0518E8" w:rsidRPr="00630015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09"/>
        <w:gridCol w:w="1011"/>
        <w:gridCol w:w="1365"/>
        <w:gridCol w:w="1631"/>
        <w:gridCol w:w="33"/>
        <w:gridCol w:w="1910"/>
        <w:gridCol w:w="1029"/>
      </w:tblGrid>
      <w:tr w:rsidR="004D57A3" w:rsidRPr="00630015" w:rsidTr="00AF0A51">
        <w:trPr>
          <w:trHeight w:val="297"/>
        </w:trPr>
        <w:tc>
          <w:tcPr>
            <w:tcW w:w="1787" w:type="pct"/>
            <w:gridSpan w:val="2"/>
            <w:shd w:val="clear" w:color="auto" w:fill="A6A6A6" w:themeFill="background1" w:themeFillShade="A6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Umorzenie - Wnioskuję o umorzenie</w:t>
            </w:r>
          </w:p>
        </w:tc>
        <w:tc>
          <w:tcPr>
            <w:tcW w:w="1613" w:type="pct"/>
            <w:gridSpan w:val="2"/>
            <w:shd w:val="clear" w:color="auto" w:fill="A6A6A6" w:themeFill="background1" w:themeFillShade="A6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Wysokość umorzenia (w %):</w:t>
            </w:r>
          </w:p>
        </w:tc>
        <w:tc>
          <w:tcPr>
            <w:tcW w:w="1046" w:type="pct"/>
            <w:gridSpan w:val="2"/>
            <w:vAlign w:val="center"/>
          </w:tcPr>
          <w:p w:rsidR="004D57A3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54" w:type="pct"/>
            <w:vAlign w:val="center"/>
          </w:tcPr>
          <w:p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tym:</w:t>
            </w:r>
          </w:p>
        </w:tc>
      </w:tr>
      <w:tr w:rsidR="00181872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5B0B4B" w:rsidRDefault="00181872" w:rsidP="005B0B4B">
            <w:pPr>
              <w:pStyle w:val="Akapitzlist"/>
              <w:numPr>
                <w:ilvl w:val="0"/>
                <w:numId w:val="3"/>
              </w:numPr>
              <w:ind w:left="596"/>
              <w:jc w:val="both"/>
              <w:rPr>
                <w:rFonts w:cstheme="minorHAnsi"/>
                <w:sz w:val="20"/>
                <w:szCs w:val="20"/>
              </w:rPr>
            </w:pPr>
            <w:r w:rsidRPr="005B0B4B">
              <w:rPr>
                <w:rFonts w:cstheme="minorHAnsi"/>
                <w:sz w:val="20"/>
                <w:szCs w:val="20"/>
              </w:rPr>
              <w:t xml:space="preserve">10% kapitału pożyczki za ukończenie kształcenia/szkolenia finansowanego pożyczką, </w:t>
            </w:r>
            <w:r w:rsidR="005B0B4B" w:rsidRPr="005B0B4B">
              <w:rPr>
                <w:rFonts w:cstheme="minorHAnsi"/>
                <w:sz w:val="20"/>
                <w:szCs w:val="20"/>
              </w:rPr>
              <w:t>tj., gdy</w:t>
            </w:r>
            <w:r w:rsidRPr="005B0B4B">
              <w:rPr>
                <w:rFonts w:cstheme="minorHAnsi"/>
                <w:sz w:val="20"/>
                <w:szCs w:val="20"/>
              </w:rPr>
              <w:t xml:space="preserve"> Pożyczkobiorca ukończy formę kształcenia z wynikiem pozytywnym, co potwierdzi odpowiednimi dokumentami wymaganymi (dyplom, świadectwo, zaświadczenie, certyfikat, protokół z przeprowadzonego egzaminu, uprawnienie lub inny dokument tożsamy);</w:t>
            </w:r>
          </w:p>
        </w:tc>
      </w:tr>
      <w:tr w:rsidR="00181872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181872" w:rsidRPr="00630015" w:rsidRDefault="00181872" w:rsidP="00055B68">
            <w:pPr>
              <w:pStyle w:val="Akapitzlist"/>
              <w:numPr>
                <w:ilvl w:val="0"/>
                <w:numId w:val="3"/>
              </w:numPr>
              <w:ind w:left="596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10% kapitału pożyczki 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>za finansowanie form kształcenia w obszarze:</w:t>
            </w:r>
          </w:p>
        </w:tc>
      </w:tr>
      <w:tr w:rsidR="00BF7491" w:rsidRPr="00630015" w:rsidTr="00BF7491">
        <w:trPr>
          <w:trHeight w:val="297"/>
        </w:trPr>
        <w:tc>
          <w:tcPr>
            <w:tcW w:w="1243" w:type="pct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5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Zielonej gospodarki</w:t>
            </w:r>
          </w:p>
        </w:tc>
        <w:tc>
          <w:tcPr>
            <w:tcW w:w="1279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5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Cyfrowej gospodarki</w:t>
            </w:r>
          </w:p>
        </w:tc>
        <w:tc>
          <w:tcPr>
            <w:tcW w:w="896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5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Srebrnej gospodarki</w:t>
            </w:r>
          </w:p>
        </w:tc>
        <w:tc>
          <w:tcPr>
            <w:tcW w:w="1582" w:type="pct"/>
            <w:gridSpan w:val="2"/>
            <w:vAlign w:val="center"/>
          </w:tcPr>
          <w:p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5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Dostępności i uniwersalnego projektowania</w:t>
            </w:r>
          </w:p>
        </w:tc>
      </w:tr>
      <w:tr w:rsidR="00131AB7" w:rsidRPr="00630015" w:rsidTr="00AF0A51">
        <w:trPr>
          <w:trHeight w:val="1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Uzasadnienie </w:t>
            </w:r>
            <w:r w:rsidRPr="00630015">
              <w:rPr>
                <w:rFonts w:cstheme="minorHAnsi"/>
                <w:sz w:val="20"/>
                <w:szCs w:val="20"/>
              </w:rPr>
              <w:br/>
            </w:r>
            <w:r w:rsidRPr="00630015">
              <w:rPr>
                <w:rFonts w:cstheme="minorHAnsi"/>
                <w:sz w:val="16"/>
                <w:szCs w:val="16"/>
              </w:rPr>
              <w:t>(należy wykazać, w jaki sposób cel kształcenia dotyczy powyżej wskazanego obszaru uprawniającego do umorzenia)</w:t>
            </w:r>
          </w:p>
        </w:tc>
      </w:tr>
      <w:tr w:rsidR="00131AB7" w:rsidRPr="00630015" w:rsidTr="00BF7491">
        <w:trPr>
          <w:trHeight w:val="149"/>
        </w:trPr>
        <w:tc>
          <w:tcPr>
            <w:tcW w:w="5000" w:type="pct"/>
            <w:gridSpan w:val="7"/>
            <w:vAlign w:val="center"/>
          </w:tcPr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9" w:name="Tekst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  <w:p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55B68" w:rsidRPr="00630015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:rsidR="00055B68" w:rsidRPr="00630015" w:rsidRDefault="00055B68" w:rsidP="005B0B4B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77"/>
            <w:r w:rsidRPr="00630015">
              <w:rPr>
                <w:rFonts w:cstheme="minorHAnsi"/>
                <w:kern w:val="0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kern w:val="0"/>
                <w:sz w:val="20"/>
                <w:szCs w:val="20"/>
              </w:rPr>
            </w:r>
            <w:r w:rsidR="00000000">
              <w:rPr>
                <w:rFonts w:cstheme="minorHAnsi"/>
                <w:kern w:val="0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end"/>
            </w:r>
            <w:bookmarkEnd w:id="40"/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c) 15% kapitału pożyczki w przypadku trudnej sytuacji materialnej Pożyczkobiorcy; przy czym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:rsidR="005B0B4B" w:rsidRDefault="005B0B4B">
      <w:pPr>
        <w:rPr>
          <w:rFonts w:cstheme="minorHAnsi"/>
          <w:b/>
          <w:bCs/>
          <w:sz w:val="20"/>
          <w:szCs w:val="20"/>
        </w:rPr>
      </w:pPr>
    </w:p>
    <w:p w:rsidR="005B0B4B" w:rsidRDefault="005B0B4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289"/>
        <w:gridCol w:w="2168"/>
        <w:gridCol w:w="2617"/>
        <w:gridCol w:w="2753"/>
      </w:tblGrid>
      <w:tr w:rsidR="00F4076A" w:rsidRPr="00630015" w:rsidTr="00AF0A51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SYTUACJA FINANSOWO-MAJĄTKOWA WNIOSKODAWCY</w:t>
            </w:r>
          </w:p>
        </w:tc>
      </w:tr>
      <w:tr w:rsidR="00660A62" w:rsidRPr="00630015" w:rsidTr="00AF0A51"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Podstawowe źródło dochodów: </w:t>
            </w:r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nieokreślony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2" w:name="Tekst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055B68" w:rsidRPr="00630015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61" w:type="pct"/>
            <w:gridSpan w:val="2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określony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4" w:name="Tekst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055B68" w:rsidRPr="00630015" w:rsidTr="005B0B4B">
        <w:trPr>
          <w:trHeight w:val="214"/>
        </w:trPr>
        <w:tc>
          <w:tcPr>
            <w:tcW w:w="248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45" w:name="Tekst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09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4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Emerytura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7" w:name="Tekst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7"/>
          </w:p>
        </w:tc>
      </w:tr>
      <w:tr w:rsidR="00660A62" w:rsidRPr="00630015" w:rsidTr="005B0B4B">
        <w:tc>
          <w:tcPr>
            <w:tcW w:w="248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4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61" w:type="pct"/>
            <w:gridSpan w:val="2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stała</w:t>
            </w:r>
          </w:p>
        </w:tc>
        <w:tc>
          <w:tcPr>
            <w:tcW w:w="1409" w:type="pct"/>
            <w:vAlign w:val="center"/>
          </w:tcPr>
          <w:p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9" w:name="Tekst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9"/>
          </w:p>
        </w:tc>
      </w:tr>
      <w:tr w:rsidR="00055B68" w:rsidRPr="00630015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4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61" w:type="pct"/>
            <w:gridSpan w:val="2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czasowa</w:t>
            </w:r>
          </w:p>
        </w:tc>
        <w:tc>
          <w:tcPr>
            <w:tcW w:w="1409" w:type="pct"/>
            <w:vMerge w:val="restar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1" w:name="Tekst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055B68" w:rsidRPr="00630015" w:rsidTr="005B0B4B">
        <w:trPr>
          <w:trHeight w:val="214"/>
        </w:trPr>
        <w:tc>
          <w:tcPr>
            <w:tcW w:w="248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2" w:name="Tekst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09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3"/>
        <w:gridCol w:w="1661"/>
        <w:gridCol w:w="1289"/>
        <w:gridCol w:w="1289"/>
        <w:gridCol w:w="2238"/>
        <w:gridCol w:w="1154"/>
        <w:gridCol w:w="1154"/>
      </w:tblGrid>
      <w:tr w:rsidR="00AE3DB3" w:rsidRPr="00630015" w:rsidTr="00AE3DB3">
        <w:trPr>
          <w:trHeight w:val="422"/>
        </w:trPr>
        <w:tc>
          <w:tcPr>
            <w:tcW w:w="271" w:type="pct"/>
            <w:vMerge w:val="restar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5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94" w:type="pct"/>
            <w:vMerge w:val="restar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Własna działalność gospodarcza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:rsidR="00660A62" w:rsidRPr="00630015" w:rsidRDefault="005B0B4B" w:rsidP="005B0B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PKD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rejestracji</w:t>
            </w:r>
          </w:p>
        </w:tc>
      </w:tr>
      <w:tr w:rsidR="00AE3DB3" w:rsidRPr="00630015" w:rsidTr="00AE3DB3">
        <w:trPr>
          <w:trHeight w:val="131"/>
        </w:trPr>
        <w:tc>
          <w:tcPr>
            <w:tcW w:w="271" w:type="pct"/>
            <w:vMerge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660A62" w:rsidRPr="00630015" w:rsidRDefault="00131AB7" w:rsidP="00AE3DB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4" w:name="Tekst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694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5" w:name="Tekst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0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6" w:name="Tekst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21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57" w:name="Tekst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21" w:type="pct"/>
            <w:vAlign w:val="center"/>
          </w:tcPr>
          <w:p w:rsidR="00660A62" w:rsidRPr="00630015" w:rsidRDefault="005C6158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8" w:name="Tekst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663"/>
        <w:gridCol w:w="2558"/>
        <w:gridCol w:w="2274"/>
        <w:gridCol w:w="2276"/>
      </w:tblGrid>
      <w:tr w:rsidR="00660A62" w:rsidRPr="00630015" w:rsidTr="00AE3DB3">
        <w:trPr>
          <w:trHeight w:val="482"/>
        </w:trPr>
        <w:tc>
          <w:tcPr>
            <w:tcW w:w="278" w:type="pct"/>
            <w:vMerge w:val="restar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895" w:type="pct"/>
            <w:vMerge w:val="restar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Gospodarstwo rolne</w:t>
            </w:r>
          </w:p>
        </w:tc>
        <w:tc>
          <w:tcPr>
            <w:tcW w:w="1377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ze sprzedaży</w:t>
            </w:r>
          </w:p>
        </w:tc>
      </w:tr>
      <w:tr w:rsidR="00660A62" w:rsidRPr="00630015" w:rsidTr="00AE3DB3">
        <w:trPr>
          <w:trHeight w:val="152"/>
        </w:trPr>
        <w:tc>
          <w:tcPr>
            <w:tcW w:w="278" w:type="pct"/>
            <w:vMerge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0" w:name="Tekst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24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1" w:name="Tekst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2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2" w:name="Tekst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2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601"/>
        <w:gridCol w:w="1050"/>
        <w:gridCol w:w="2164"/>
        <w:gridCol w:w="1659"/>
        <w:gridCol w:w="2277"/>
      </w:tblGrid>
      <w:tr w:rsidR="003245AD" w:rsidRPr="00630015" w:rsidTr="00AE3DB3">
        <w:trPr>
          <w:trHeight w:val="749"/>
        </w:trPr>
        <w:tc>
          <w:tcPr>
            <w:tcW w:w="289" w:type="pct"/>
            <w:vAlign w:val="center"/>
          </w:tcPr>
          <w:p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5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862" w:type="pct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Inne (najem, zasiłki, umowy cywilno-prawne)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4" w:name="Tekst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226" w:type="pct"/>
            <w:vAlign w:val="center"/>
          </w:tcPr>
          <w:p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5" w:name="Tekst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5"/>
          </w:p>
        </w:tc>
      </w:tr>
    </w:tbl>
    <w:p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0"/>
        <w:gridCol w:w="977"/>
        <w:gridCol w:w="1473"/>
        <w:gridCol w:w="1451"/>
        <w:gridCol w:w="2777"/>
      </w:tblGrid>
      <w:tr w:rsidR="00D14D20" w:rsidRPr="00630015" w:rsidTr="00AF0A51">
        <w:trPr>
          <w:trHeight w:val="408"/>
        </w:trPr>
        <w:tc>
          <w:tcPr>
            <w:tcW w:w="1931" w:type="pct"/>
            <w:gridSpan w:val="2"/>
            <w:shd w:val="clear" w:color="auto" w:fill="A6A6A6" w:themeFill="background1" w:themeFillShade="A6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6" w:name="Tekst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6"/>
          </w:p>
        </w:tc>
      </w:tr>
      <w:tr w:rsidR="00D14D20" w:rsidRPr="00630015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67" w:name="Tekst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68" w:name="Tekst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26"/>
        <w:gridCol w:w="1815"/>
        <w:gridCol w:w="1402"/>
        <w:gridCol w:w="1464"/>
        <w:gridCol w:w="1464"/>
        <w:gridCol w:w="1417"/>
      </w:tblGrid>
      <w:tr w:rsidR="00E95689" w:rsidRPr="00630015" w:rsidTr="00AF0A51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E95689" w:rsidRPr="00630015" w:rsidRDefault="00E95689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Majątek wnioskodawcy</w:t>
            </w:r>
          </w:p>
        </w:tc>
      </w:tr>
      <w:tr w:rsidR="009E2377" w:rsidRPr="00630015" w:rsidTr="00BF7491">
        <w:tc>
          <w:tcPr>
            <w:tcW w:w="929" w:type="pct"/>
            <w:vMerge w:val="restart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Nieruchomości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działa rolna, mieszkanie, dom)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69" w:name="Tekst8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70" w:name="Tekst8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71" w:name="Tekst8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72" w:name="Tekst9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73" w:name="Tekst9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3"/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4" w:name="Tekst8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75" w:name="Tekst8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76" w:name="Tekst8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77" w:name="Tekst9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78" w:name="Tekst9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8"/>
          </w:p>
        </w:tc>
      </w:tr>
      <w:tr w:rsidR="009E2377" w:rsidRPr="00630015" w:rsidTr="00BF7491">
        <w:tc>
          <w:tcPr>
            <w:tcW w:w="929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9" w:name="Tekst8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55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0" w:name="Tekst8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1" w:name="Tekst8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88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2" w:name="Tekst9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6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83" w:name="Tekst9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3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6"/>
        <w:gridCol w:w="2142"/>
        <w:gridCol w:w="1655"/>
        <w:gridCol w:w="1729"/>
        <w:gridCol w:w="1726"/>
      </w:tblGrid>
      <w:tr w:rsidR="001957AB" w:rsidRPr="00630015" w:rsidTr="00BF7491">
        <w:trPr>
          <w:trHeight w:val="746"/>
        </w:trPr>
        <w:tc>
          <w:tcPr>
            <w:tcW w:w="1096" w:type="pct"/>
            <w:vMerge w:val="restart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samochód, maszyna)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1957AB" w:rsidRPr="00630015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84" w:name="Tekst9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9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5" w:name="Tekst9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86" w:name="Tekst10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87" w:name="Tekst10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7"/>
          </w:p>
        </w:tc>
      </w:tr>
      <w:tr w:rsidR="001957AB" w:rsidRPr="00630015" w:rsidTr="00BF7491">
        <w:trPr>
          <w:trHeight w:val="157"/>
        </w:trPr>
        <w:tc>
          <w:tcPr>
            <w:tcW w:w="1096" w:type="pct"/>
            <w:vMerge/>
            <w:vAlign w:val="center"/>
          </w:tcPr>
          <w:p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88" w:name="Tekst9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9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89" w:name="Tekst9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0" w:name="Tekst10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31" w:type="pct"/>
            <w:vAlign w:val="center"/>
          </w:tcPr>
          <w:p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1" w:name="Tekst10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1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03"/>
        <w:gridCol w:w="2630"/>
        <w:gridCol w:w="2032"/>
        <w:gridCol w:w="2123"/>
      </w:tblGrid>
      <w:tr w:rsidR="009E2377" w:rsidRPr="00630015" w:rsidTr="00BF7491">
        <w:trPr>
          <w:trHeight w:val="464"/>
        </w:trPr>
        <w:tc>
          <w:tcPr>
            <w:tcW w:w="1347" w:type="pct"/>
            <w:vMerge w:val="restart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Rodzaj/nazwa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Aktualna wartość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:rsidTr="00BF7491">
        <w:trPr>
          <w:trHeight w:val="244"/>
        </w:trPr>
        <w:tc>
          <w:tcPr>
            <w:tcW w:w="1347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2377" w:rsidRPr="00630015" w:rsidTr="00BF7491">
        <w:trPr>
          <w:trHeight w:val="142"/>
        </w:trPr>
        <w:tc>
          <w:tcPr>
            <w:tcW w:w="1347" w:type="pct"/>
            <w:vMerge/>
            <w:vAlign w:val="center"/>
          </w:tcPr>
          <w:p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92" w:name="Tekst10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94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3" w:name="Tekst10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43" w:type="pct"/>
            <w:vAlign w:val="center"/>
          </w:tcPr>
          <w:p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94" w:name="Tekst10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4"/>
          </w:p>
        </w:tc>
      </w:tr>
    </w:tbl>
    <w:p w:rsidR="006E44BD" w:rsidRPr="00630015" w:rsidRDefault="006E44BD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30015" w:rsidTr="00AF0A51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Posiadane zobowiązania finansowe (również firmowe)</w:t>
            </w:r>
          </w:p>
        </w:tc>
      </w:tr>
      <w:tr w:rsidR="006E44BD" w:rsidRPr="00630015" w:rsidTr="00BF7491">
        <w:tc>
          <w:tcPr>
            <w:tcW w:w="5000" w:type="pct"/>
            <w:gridSpan w:val="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Kredyty ratalne (gotówkowe, hipoteczne, zakupy na raty)</w:t>
            </w:r>
          </w:p>
        </w:tc>
      </w:tr>
      <w:tr w:rsidR="00DB5BC8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95" w:name="Tekst10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96" w:name="Tekst1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97" w:name="Tekst1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98" w:name="Tekst1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99" w:name="Tekst12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0" w:name="Tekst10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0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1" w:name="Tekst1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2" w:name="Tekst1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03" w:name="Tekst1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04" w:name="Tekst1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05" w:name="Tekst12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6" w:name="Tekst1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6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7" w:name="Tekst1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08" w:name="Tekst1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9" w:name="Tekst1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0" w:name="Tekst1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11" w:name="Tekst1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12" w:name="Tekst1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2"/>
          </w:p>
        </w:tc>
      </w:tr>
    </w:tbl>
    <w:p w:rsidR="005B0B4B" w:rsidRPr="00630015" w:rsidRDefault="005B0B4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E44BD" w:rsidRPr="00630015" w:rsidTr="00BF7491">
        <w:tc>
          <w:tcPr>
            <w:tcW w:w="5000" w:type="pct"/>
            <w:gridSpan w:val="4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Limity w ROR/karty kredytowe</w:t>
            </w:r>
          </w:p>
        </w:tc>
      </w:tr>
      <w:tr w:rsidR="009E2377" w:rsidRPr="00630015" w:rsidTr="00BF7491"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wykorzystana</w:t>
            </w:r>
          </w:p>
        </w:tc>
      </w:tr>
      <w:tr w:rsidR="009E2377" w:rsidRPr="00630015" w:rsidTr="00BF7491"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13" w:name="Tekst12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114" w:name="Tekst12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115" w:name="Tekst13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116" w:name="Tekst13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6"/>
          </w:p>
        </w:tc>
      </w:tr>
      <w:tr w:rsidR="009E2377" w:rsidRPr="00630015" w:rsidTr="00BF7491"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117" w:name="Tekst12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118" w:name="Tekst12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19" w:name="Tekst13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250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20" w:name="Tekst13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0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6E44BD" w:rsidRPr="00630015" w:rsidTr="00BF7491">
        <w:tc>
          <w:tcPr>
            <w:tcW w:w="5000" w:type="pct"/>
            <w:gridSpan w:val="6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Udzielone poręczenia (gotówkowe, hipoteczne, zakupy na raty)</w:t>
            </w:r>
          </w:p>
        </w:tc>
      </w:tr>
      <w:tr w:rsidR="00BF7491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21" w:name="Tekst13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22" w:name="Tekst13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23" w:name="Tekst13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24" w:name="Tekst14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25" w:name="Tekst14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26" w:name="Tekst14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6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27" w:name="Tekst13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28" w:name="Tekst13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29" w:name="Tekst13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0" w:name="Tekst14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31" w:name="Tekst14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32" w:name="Tekst14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2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47"/>
        <w:gridCol w:w="1547"/>
        <w:gridCol w:w="1549"/>
      </w:tblGrid>
      <w:tr w:rsidR="009E2377" w:rsidRPr="00630015" w:rsidTr="00BF7491">
        <w:tc>
          <w:tcPr>
            <w:tcW w:w="5000" w:type="pct"/>
            <w:gridSpan w:val="6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Leasingi</w:t>
            </w:r>
          </w:p>
        </w:tc>
      </w:tr>
      <w:tr w:rsidR="00FB4355" w:rsidRPr="00630015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33" w:name="Tekst14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34" w:name="Tekst14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35" w:name="Tekst15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36" w:name="Tekst15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37" w:name="Tekst15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38" w:name="Tekst15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8"/>
          </w:p>
        </w:tc>
      </w:tr>
      <w:tr w:rsidR="006E44BD" w:rsidRPr="00630015" w:rsidTr="00BF7491"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39" w:name="Tekst14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40" w:name="Tekst14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41" w:name="Tekst15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42" w:name="Tekst15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833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43" w:name="Tekst15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834" w:type="pct"/>
            <w:vAlign w:val="center"/>
          </w:tcPr>
          <w:p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44" w:name="Tekst15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4"/>
          </w:p>
        </w:tc>
      </w:tr>
    </w:tbl>
    <w:p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44"/>
        <w:gridCol w:w="1237"/>
        <w:gridCol w:w="1386"/>
        <w:gridCol w:w="1588"/>
        <w:gridCol w:w="2833"/>
      </w:tblGrid>
      <w:tr w:rsidR="009E2377" w:rsidRPr="00630015" w:rsidTr="00BF7491">
        <w:tc>
          <w:tcPr>
            <w:tcW w:w="1208" w:type="pct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</w:t>
            </w:r>
          </w:p>
        </w:tc>
        <w:tc>
          <w:tcPr>
            <w:tcW w:w="746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45" w:name="Tekst15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46" w:name="Tekst1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6"/>
          </w:p>
        </w:tc>
      </w:tr>
    </w:tbl>
    <w:p w:rsidR="00C16ED2" w:rsidRPr="00630015" w:rsidRDefault="00C16ED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11"/>
        <w:gridCol w:w="988"/>
        <w:gridCol w:w="145"/>
        <w:gridCol w:w="3544"/>
        <w:gridCol w:w="1100"/>
      </w:tblGrid>
      <w:tr w:rsidR="00E460F3" w:rsidRPr="00630015" w:rsidTr="00AF0A51">
        <w:trPr>
          <w:trHeight w:val="402"/>
        </w:trPr>
        <w:tc>
          <w:tcPr>
            <w:tcW w:w="2422" w:type="pct"/>
            <w:gridSpan w:val="2"/>
            <w:shd w:val="clear" w:color="auto" w:fill="A6A6A6" w:themeFill="background1" w:themeFillShade="A6"/>
            <w:vAlign w:val="center"/>
          </w:tcPr>
          <w:p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Łączny </w:t>
            </w:r>
            <w:r w:rsidR="00AF0A51">
              <w:rPr>
                <w:rFonts w:cstheme="minorHAnsi"/>
                <w:sz w:val="20"/>
                <w:szCs w:val="20"/>
              </w:rPr>
              <w:t xml:space="preserve">miesięczny </w:t>
            </w:r>
            <w:r w:rsidRPr="00630015">
              <w:rPr>
                <w:rFonts w:cstheme="minorHAnsi"/>
                <w:sz w:val="20"/>
                <w:szCs w:val="20"/>
              </w:rPr>
              <w:t>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47" w:name="Tekst1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7"/>
          </w:p>
        </w:tc>
      </w:tr>
      <w:tr w:rsidR="009E2377" w:rsidRPr="00630015" w:rsidTr="00AF0A51">
        <w:tc>
          <w:tcPr>
            <w:tcW w:w="1890" w:type="pct"/>
            <w:shd w:val="clear" w:color="auto" w:fill="A6A6A6" w:themeFill="background1" w:themeFillShade="A6"/>
            <w:vAlign w:val="center"/>
          </w:tcPr>
          <w:p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Liczba osób w gospodarstwie domowym</w:t>
            </w:r>
          </w:p>
        </w:tc>
        <w:tc>
          <w:tcPr>
            <w:tcW w:w="610" w:type="pct"/>
            <w:gridSpan w:val="2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8" w:name="Tekst1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908" w:type="pct"/>
            <w:shd w:val="clear" w:color="auto" w:fill="A6A6A6" w:themeFill="background1" w:themeFillShade="A6"/>
            <w:vAlign w:val="center"/>
          </w:tcPr>
          <w:p w:rsidR="009E2377" w:rsidRPr="00630015" w:rsidRDefault="009E2377" w:rsidP="004342C8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Liczba osób pozostających na utrzymaniu (nie posiadających </w:t>
            </w:r>
            <w:r w:rsidR="004342C8">
              <w:rPr>
                <w:rFonts w:cstheme="minorHAnsi"/>
                <w:sz w:val="20"/>
                <w:szCs w:val="20"/>
              </w:rPr>
              <w:t>d</w:t>
            </w:r>
            <w:r w:rsidRPr="00630015">
              <w:rPr>
                <w:rFonts w:cstheme="minorHAnsi"/>
                <w:sz w:val="20"/>
                <w:szCs w:val="20"/>
              </w:rPr>
              <w:t>ochodu)</w:t>
            </w:r>
          </w:p>
        </w:tc>
        <w:tc>
          <w:tcPr>
            <w:tcW w:w="592" w:type="pct"/>
            <w:vAlign w:val="center"/>
          </w:tcPr>
          <w:p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9" w:name="Tekst1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9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4076A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4076A" w:rsidRPr="00630015" w:rsidRDefault="00F4076A" w:rsidP="00C769B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ZABEZPIECZENIE </w:t>
            </w:r>
          </w:p>
        </w:tc>
      </w:tr>
      <w:tr w:rsidR="00045DDE" w:rsidRPr="00630015" w:rsidTr="00045DD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AF0A51" w:rsidRPr="00AF0A51" w:rsidRDefault="00AF0A51" w:rsidP="00AF0A51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Weksel własny in blanco wraz z deklaracją wekslową – obligatoryjne</w:t>
            </w:r>
          </w:p>
          <w:p w:rsidR="00045DDE" w:rsidRPr="00630015" w:rsidRDefault="00C769BE" w:rsidP="00045DD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bCs/>
                <w:sz w:val="20"/>
                <w:szCs w:val="20"/>
              </w:rPr>
              <w:t>Rodzaj dodatkowe</w:t>
            </w:r>
            <w:r w:rsidR="00AF0A51">
              <w:rPr>
                <w:rFonts w:cstheme="minorHAnsi"/>
                <w:bCs/>
                <w:sz w:val="20"/>
                <w:szCs w:val="20"/>
              </w:rPr>
              <w:t>go</w:t>
            </w:r>
            <w:r w:rsidRPr="00630015">
              <w:rPr>
                <w:rFonts w:cstheme="minorHAnsi"/>
                <w:bCs/>
                <w:sz w:val="20"/>
                <w:szCs w:val="20"/>
              </w:rPr>
              <w:t xml:space="preserve"> zabezpieczenia: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Poręczenie osób fizycznych</w:t>
            </w:r>
            <w:r w:rsidR="004342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Hipoteka na nieruchomości</w:t>
            </w:r>
          </w:p>
          <w:p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Zastaw rejestrowy / Umowa przewłaszczenia</w:t>
            </w:r>
          </w:p>
          <w:p w:rsidR="00C769BE" w:rsidRPr="00630015" w:rsidRDefault="00C769BE" w:rsidP="00C769B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Blokada środków na rachunku bankowym</w:t>
            </w:r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C769BE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C769BE" w:rsidRPr="00630015" w:rsidRDefault="00C769BE" w:rsidP="00630015">
            <w:pPr>
              <w:pStyle w:val="Akapitzlist"/>
              <w:numPr>
                <w:ilvl w:val="0"/>
                <w:numId w:val="10"/>
              </w:numPr>
              <w:ind w:left="1021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PORĘCZENIE OSÓB FIZYCZNYCH</w:t>
            </w:r>
          </w:p>
        </w:tc>
      </w:tr>
      <w:tr w:rsidR="00C769BE" w:rsidRPr="00630015" w:rsidTr="0063001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C769BE" w:rsidRPr="00630015" w:rsidRDefault="00C769BE" w:rsidP="00630015">
            <w:pPr>
              <w:pStyle w:val="Akapitzlist"/>
              <w:rPr>
                <w:rFonts w:cstheme="minorHAnsi"/>
                <w:i/>
                <w:iCs/>
              </w:rPr>
            </w:pPr>
            <w:r w:rsidRPr="00630015">
              <w:rPr>
                <w:rFonts w:cstheme="minorHAnsi"/>
                <w:i/>
                <w:iCs/>
              </w:rPr>
              <w:t>Imię i nazwisko, PESEL, seria nr dowodu osobistego, adres zamieszkania</w:t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769BE" w:rsidRPr="00630015" w:rsidRDefault="00C769B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838"/>
        <w:gridCol w:w="1843"/>
        <w:gridCol w:w="1819"/>
        <w:gridCol w:w="1839"/>
        <w:gridCol w:w="1949"/>
      </w:tblGrid>
      <w:tr w:rsidR="008A3266" w:rsidRPr="00630015" w:rsidTr="00AF0A51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:rsidR="008A3266" w:rsidRPr="00630015" w:rsidRDefault="00357346" w:rsidP="00357346">
            <w:pPr>
              <w:ind w:left="7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="008A3266" w:rsidRPr="00630015">
              <w:rPr>
                <w:rFonts w:cstheme="minorHAnsi"/>
                <w:b/>
                <w:bCs/>
                <w:sz w:val="20"/>
                <w:szCs w:val="20"/>
              </w:rPr>
              <w:t>HIPOTEKA NA NIERUCHOMOŚCI</w:t>
            </w:r>
          </w:p>
        </w:tc>
      </w:tr>
      <w:tr w:rsidR="00BF7491" w:rsidRPr="00630015" w:rsidTr="00BF7491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nieruchomości (budynek, działka mieszkanie)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nieruchomości/ lokalizacja</w:t>
            </w:r>
          </w:p>
        </w:tc>
        <w:tc>
          <w:tcPr>
            <w:tcW w:w="979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Powierzchnia użytkowa nieruchomości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</w:tr>
      <w:tr w:rsidR="005606AB" w:rsidRPr="00630015" w:rsidTr="00BF7491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90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150" w:name="Tekst1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92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151" w:name="Tekst1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979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152" w:name="Tekst1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990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153" w:name="Tekst1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049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Wybór7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Wybór7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5"/>
            <w:r w:rsidRPr="00630015">
              <w:rPr>
                <w:rFonts w:cstheme="minorHAnsi"/>
                <w:sz w:val="20"/>
                <w:szCs w:val="20"/>
              </w:rPr>
              <w:t xml:space="preserve"> N</w:t>
            </w:r>
            <w:r w:rsidR="005606AB" w:rsidRPr="00630015">
              <w:rPr>
                <w:rFonts w:cstheme="minorHAnsi"/>
                <w:sz w:val="20"/>
                <w:szCs w:val="20"/>
              </w:rPr>
              <w:t>ie</w:t>
            </w:r>
          </w:p>
        </w:tc>
      </w:tr>
    </w:tbl>
    <w:p w:rsidR="005606AB" w:rsidRPr="00630015" w:rsidRDefault="005606A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38"/>
        <w:gridCol w:w="2188"/>
        <w:gridCol w:w="2335"/>
        <w:gridCol w:w="2727"/>
      </w:tblGrid>
      <w:tr w:rsidR="005606AB" w:rsidRPr="00630015" w:rsidTr="00BF7491">
        <w:trPr>
          <w:trHeight w:val="198"/>
        </w:trPr>
        <w:tc>
          <w:tcPr>
            <w:tcW w:w="1097" w:type="pct"/>
            <w:vMerge w:val="restart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nieruchomości na podstawie: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Operat szacunkowy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notarialna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nieruchomości przez Partnera Finansującego</w:t>
            </w:r>
          </w:p>
        </w:tc>
      </w:tr>
      <w:tr w:rsidR="005606AB" w:rsidRPr="00630015" w:rsidTr="00BF7491">
        <w:trPr>
          <w:trHeight w:val="198"/>
        </w:trPr>
        <w:tc>
          <w:tcPr>
            <w:tcW w:w="1097" w:type="pct"/>
            <w:vMerge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56" w:name="Tekst1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57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57" w:name="Tekst1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468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Wybór8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8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7"/>
        <w:gridCol w:w="492"/>
        <w:gridCol w:w="1025"/>
        <w:gridCol w:w="1009"/>
        <w:gridCol w:w="518"/>
        <w:gridCol w:w="1538"/>
        <w:gridCol w:w="414"/>
        <w:gridCol w:w="1219"/>
        <w:gridCol w:w="1536"/>
      </w:tblGrid>
      <w:tr w:rsidR="00357346" w:rsidRPr="00630015" w:rsidTr="00AF0A51">
        <w:trPr>
          <w:trHeight w:val="397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:rsidR="00357346" w:rsidRPr="00630015" w:rsidRDefault="00357346" w:rsidP="00357346">
            <w:pPr>
              <w:ind w:left="73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C. ZASTAW REJESTROWY/UMOWA PRZEWŁASZCZENIA</w:t>
            </w:r>
          </w:p>
        </w:tc>
      </w:tr>
      <w:tr w:rsidR="00DB5BC8" w:rsidRPr="00630015" w:rsidTr="00BF7491">
        <w:tc>
          <w:tcPr>
            <w:tcW w:w="82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ruchomości</w:t>
            </w:r>
          </w:p>
        </w:tc>
        <w:tc>
          <w:tcPr>
            <w:tcW w:w="817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Marka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rejestracyjny</w:t>
            </w:r>
          </w:p>
        </w:tc>
        <w:tc>
          <w:tcPr>
            <w:tcW w:w="879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seryjny/VIN</w:t>
            </w:r>
          </w:p>
        </w:tc>
      </w:tr>
      <w:tr w:rsidR="00FB4355" w:rsidRPr="00630015" w:rsidTr="00BF7491">
        <w:tc>
          <w:tcPr>
            <w:tcW w:w="827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159" w:name="Tekst1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817" w:type="pct"/>
            <w:gridSpan w:val="2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60" w:name="Tekst1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822" w:type="pct"/>
            <w:gridSpan w:val="2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161" w:name="Tekst1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828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162" w:name="Tekst1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79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Wybór8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3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Wybó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Wybór8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828" w:type="pct"/>
            <w:vAlign w:val="center"/>
          </w:tcPr>
          <w:p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165" w:name="Tekst1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5"/>
          </w:p>
        </w:tc>
      </w:tr>
      <w:tr w:rsidR="00DB5BC8" w:rsidRPr="00630015" w:rsidTr="00BF7491">
        <w:trPr>
          <w:trHeight w:val="198"/>
        </w:trPr>
        <w:tc>
          <w:tcPr>
            <w:tcW w:w="1092" w:type="pct"/>
            <w:gridSpan w:val="2"/>
            <w:vMerge w:val="restart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ruchomości na podstawie: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Wycena</w:t>
            </w:r>
          </w:p>
        </w:tc>
        <w:tc>
          <w:tcPr>
            <w:tcW w:w="1330" w:type="pct"/>
            <w:gridSpan w:val="3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kupna-sprzedaży/faktura</w:t>
            </w:r>
          </w:p>
        </w:tc>
        <w:tc>
          <w:tcPr>
            <w:tcW w:w="1483" w:type="pct"/>
            <w:gridSpan w:val="2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ruchomości przez Partnera Finansującego</w:t>
            </w:r>
          </w:p>
        </w:tc>
      </w:tr>
      <w:tr w:rsidR="00FB4355" w:rsidRPr="00630015" w:rsidTr="00BF7491">
        <w:trPr>
          <w:trHeight w:val="198"/>
        </w:trPr>
        <w:tc>
          <w:tcPr>
            <w:tcW w:w="1092" w:type="pct"/>
            <w:gridSpan w:val="2"/>
            <w:vMerge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66" w:name="Tekst1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330" w:type="pct"/>
            <w:gridSpan w:val="3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67" w:name="Tekst1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483" w:type="pct"/>
            <w:gridSpan w:val="2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Wybór8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8"/>
          </w:p>
        </w:tc>
      </w:tr>
    </w:tbl>
    <w:p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65"/>
        <w:gridCol w:w="6823"/>
      </w:tblGrid>
      <w:tr w:rsidR="00357346" w:rsidRPr="00630015" w:rsidTr="00AF0A51">
        <w:trPr>
          <w:trHeight w:val="39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357346" w:rsidRPr="00630015" w:rsidRDefault="00357346" w:rsidP="00F549DB">
            <w:pPr>
              <w:pStyle w:val="Akapitzlist"/>
              <w:keepNext/>
              <w:numPr>
                <w:ilvl w:val="0"/>
                <w:numId w:val="11"/>
              </w:numPr>
              <w:ind w:left="1077" w:hanging="357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BLOKADA ŚRODKÓW FINANSOWYCH NA RACHUNKU BANKOWYM</w:t>
            </w:r>
          </w:p>
        </w:tc>
      </w:tr>
      <w:tr w:rsidR="005606AB" w:rsidRPr="00630015" w:rsidTr="00DE4740">
        <w:trPr>
          <w:trHeight w:val="283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zabezpieczenia</w:t>
            </w:r>
          </w:p>
        </w:tc>
        <w:tc>
          <w:tcPr>
            <w:tcW w:w="3673" w:type="pct"/>
            <w:vAlign w:val="center"/>
          </w:tcPr>
          <w:p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69" w:name="Tekst1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9"/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630015" w:rsidRDefault="00F3747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630015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Bank Gospodarstwa Krajowego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 w celach: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wypełniania obowiązków prawnych ciążących na administratorze w związku </w:t>
            </w:r>
            <w:r w:rsidRPr="00630015">
              <w:rPr>
                <w:rFonts w:cstheme="minorHAnsi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630015">
              <w:rPr>
                <w:rFonts w:cstheme="minorHAnsi"/>
                <w:sz w:val="20"/>
                <w:szCs w:val="20"/>
              </w:rPr>
              <w:br/>
              <w:t>art. 6 ust. 1 lit. c)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prowadzenia badań ewaluacyjnych na podstawie art. 6 ust. 1 lit. f)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Pani/Pana dane osobowe zostały powierzone </w:t>
            </w:r>
            <w:r w:rsidR="0049654A" w:rsidRPr="00630015">
              <w:rPr>
                <w:rFonts w:cstheme="minorHAnsi"/>
                <w:sz w:val="20"/>
                <w:szCs w:val="20"/>
              </w:rPr>
              <w:t>Konsorcjum Fundacji Rozwoju Przedsiębiorczości w Suwałkach i Stowarzyszeniu „Bielskie Centrum Przedsiębiorczości”</w:t>
            </w:r>
            <w:r w:rsidRPr="00630015">
              <w:rPr>
                <w:rFonts w:cstheme="minorHAnsi"/>
                <w:sz w:val="20"/>
                <w:szCs w:val="20"/>
              </w:rPr>
              <w:t>, pełniącemu rolę Partnera Finansującego w ramach Programu „Postaw na rozwój – europejskie pożyczki na kształcenie”;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F37471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630015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spacing w:after="12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Wybór106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3C730F"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bookmarkEnd w:id="170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F37471" w:rsidRPr="00630015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630015" w:rsidRDefault="00F37471" w:rsidP="00B60DD0">
            <w:pPr>
              <w:pStyle w:val="Akapitzlist"/>
              <w:keepNext/>
              <w:numPr>
                <w:ilvl w:val="0"/>
                <w:numId w:val="9"/>
              </w:numPr>
              <w:ind w:left="714" w:hanging="357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630015">
              <w:rPr>
                <w:rFonts w:cstheme="minorHAnsi"/>
                <w:b/>
                <w:bCs/>
                <w:sz w:val="20"/>
                <w:szCs w:val="20"/>
              </w:rPr>
              <w:t>MINISTRA WŁAŚCIWEGO DO SPRAW ROZOWJU REGIONALNEGO</w:t>
            </w:r>
            <w:r w:rsidRPr="006300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630015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celu wykonania obowiązku nałożonego art. 13 i 14 RODO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630015">
              <w:rPr>
                <w:rFonts w:cstheme="minorHAnsi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30015">
              <w:rPr>
                <w:rFonts w:cstheme="minorHAnsi"/>
                <w:sz w:val="20"/>
                <w:szCs w:val="20"/>
              </w:rPr>
              <w:t>, informujemy o zasadach przetwarzania Państwa danych osobowych: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spacing w:before="240" w:after="240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I. Administrator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Odrębnym administratorem Państwa danych jest: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II. Cel przetwarzania danych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III. Podstawa przetwarzania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Będziemy przetwarzać Państwa dane osobowe w związku z tym, że: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Zobowiązuje nas do tego prawo (art. 6 ust. 1 lit. c, art. 9 ust. 2 lit. g oraz art. 10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30015">
              <w:rPr>
                <w:rFonts w:cstheme="minorHAnsi"/>
                <w:sz w:val="20"/>
                <w:szCs w:val="20"/>
              </w:rPr>
              <w:t xml:space="preserve"> RODO)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630015">
              <w:rPr>
                <w:rFonts w:cstheme="minorHAnsi"/>
                <w:sz w:val="20"/>
                <w:szCs w:val="20"/>
              </w:rPr>
              <w:t>: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>ustawa z 14 czerwca 1960 r. - Kodeks postępowania administracyjnego,</w:t>
            </w:r>
          </w:p>
          <w:p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27 sierpnia 2009 r. o finansach publicznych.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IV. Sposób pozyskiwania danych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V. Dostęp do danych osobowych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podmiotom, którym zleciliśmy wykonywanie zadań w FERS,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VI. Okres przechowywania danych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są przechowywane przez okres niezbędny do realizacji celów określonych w punkcie II.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VII. Prawa osób, których dane dotyczą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Przysługują Państwu następujące prawa: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prawo dostępu do swoich danych oraz otrzymania ich kopii (art. 15 RODO),</w:t>
            </w:r>
          </w:p>
          <w:p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prawo do sprostowania swoich danych (art. 16 RODO),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4. prawo do żądania od administratora ograniczenia przetwarzania swoich danych (art. 18 RODO),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630015">
              <w:rPr>
                <w:rFonts w:cstheme="minorHAnsi"/>
                <w:sz w:val="20"/>
                <w:szCs w:val="20"/>
              </w:rPr>
              <w:t>,</w:t>
            </w: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VIII. Zautomatyzowane podejmowanie decyzji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nie będą podlegały zautomatyzowanemu podejmowaniu decyzji, w tym profilowaniu.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IX. Przekazywanie danych do państwa trzeciego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Państwa dane osobowe nie będą przekazywane do państwa trzeciego.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60DD0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pocztą tradycyjną (ul. Wspólna 2/4, 00-926 Warszawa),</w:t>
            </w:r>
          </w:p>
          <w:p w:rsidR="00F37471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630015">
                <w:rPr>
                  <w:rStyle w:val="Hipercze"/>
                  <w:rFonts w:cstheme="minorHAnsi"/>
                  <w:sz w:val="20"/>
                  <w:szCs w:val="20"/>
                </w:rPr>
                <w:t>IOD@mfipr.gov.pl</w:t>
              </w:r>
            </w:hyperlink>
            <w:r w:rsidRPr="00630015">
              <w:rPr>
                <w:rFonts w:cstheme="minorHAnsi"/>
                <w:sz w:val="20"/>
                <w:szCs w:val="20"/>
              </w:rPr>
              <w:t>).</w:t>
            </w:r>
          </w:p>
          <w:p w:rsidR="00203D4F" w:rsidRPr="00630015" w:rsidRDefault="00203D4F" w:rsidP="00203D4F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3 Dotyczy wyłącznie projektów aktywizujących osoby odbywające karę pozbawienia wolności.</w:t>
            </w:r>
          </w:p>
          <w:p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:rsidR="00203D4F" w:rsidRPr="00630015" w:rsidRDefault="00203D4F" w:rsidP="00203D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630015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:rsidR="00203D4F" w:rsidRPr="00630015" w:rsidRDefault="00203D4F" w:rsidP="00203D4F">
            <w:p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3C730F"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p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8244"/>
        <w:gridCol w:w="526"/>
        <w:gridCol w:w="518"/>
      </w:tblGrid>
      <w:tr w:rsidR="00BF7491" w:rsidRPr="00630015" w:rsidTr="00AF0A51">
        <w:trPr>
          <w:trHeight w:val="397"/>
        </w:trPr>
        <w:tc>
          <w:tcPr>
            <w:tcW w:w="5000" w:type="pct"/>
            <w:gridSpan w:val="3"/>
            <w:shd w:val="clear" w:color="auto" w:fill="808080" w:themeFill="background1" w:themeFillShade="80"/>
            <w:vAlign w:val="center"/>
          </w:tcPr>
          <w:p w:rsidR="00BF7491" w:rsidRPr="00630015" w:rsidRDefault="00BF749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OŚWIADCZENIA</w:t>
            </w:r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DE4740" w:rsidP="00DE474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Zobowiązuję się do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przekazania informacji dotyczących ich sytuacji po zakończeniu udziału w Projekcie (do 4 tygodni od zakończenia udziału w Projekcie) zgodnie z zakresem danych określonych w </w:t>
            </w:r>
            <w:r w:rsidRPr="00630015">
              <w:rPr>
                <w:rFonts w:cstheme="minorHAnsi"/>
                <w:i/>
                <w:iCs/>
                <w:kern w:val="0"/>
                <w:sz w:val="20"/>
                <w:szCs w:val="20"/>
              </w:rPr>
              <w:t>Wytycznych dotyczących monitorowania postępu rzeczowego realizacji programów na lata 2021-2027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Wybór9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Wybór9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2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zapoznałam/em się z treścią Regulaminu udzielania pożyczek w ramach Projektu "Postaw na rozwój – europejskie pożyczki na kształcenie”, wzorem umowy pożyczki oraz akceptuję ich treść i zobowiązuje się stosować ich postanowienia.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Wybór9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Wybór9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4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iż jestem świadoma/y odpowiedzialności karnej przewidzianej w art. 233 § 1 K.K. za złożenie fałszywych zeznań - wszystkie informacje zawarte we wniosku są zgodne z prawdą.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Wybór10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Wybór10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6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F37471" w:rsidRPr="00630015">
              <w:rPr>
                <w:rFonts w:cstheme="minorHAnsi"/>
                <w:sz w:val="20"/>
                <w:szCs w:val="20"/>
              </w:rPr>
              <w:t>wydatkowanie środków wnioskowanej pożyczki nie doprowadzi do wystąpienia przypadku podwójnego finansowania – całkowitego lub częściowego – ponoszonych wydatków ze środków Unii Europejskiej, a także innych źródeł publicznych (zarówno krajowych jak i zagranicznych)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Wybór10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Wybór10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8"/>
          </w:p>
        </w:tc>
      </w:tr>
      <w:tr w:rsidR="00DE4740" w:rsidRPr="00630015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:rsidR="00DE4740" w:rsidRPr="00630015" w:rsidRDefault="00F37471" w:rsidP="00F3747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nie orzeczono w stosunku do mnie kary zakazu dostępu do środków, o których mowa w art. 5 ust. 3 pkt 1 i 4 ustawy z dnia 27 sierpnia 2009 r. o finansach publicznych (tekst jedn. Dz. U. z 2013 r., poz. 885 z późn. zm.), w szczególności na podstawie: - art. 207 ust. 4 ustawy z dnia 27 sierpnia 2009 r. o finansach publicznych (Dz. U. z 2013 r. poz. 885 z późn. zm.); - art. 12 ust. 1 pkt 1 ustawy z dnia 15 czerwca 2012 r. o skutkach powierzania wykonywania pracy cudzoziemcom przebywającym wbrew przepisom na terytorium Rzeczypospolitej Polskiej (Dz. U. poz. 769);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Wybór10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279" w:type="pct"/>
            <w:shd w:val="clear" w:color="auto" w:fill="auto"/>
            <w:vAlign w:val="center"/>
          </w:tcPr>
          <w:p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ybór10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C730F" w:rsidRPr="00630015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0"/>
          </w:p>
        </w:tc>
      </w:tr>
    </w:tbl>
    <w:p w:rsidR="00DB25B6" w:rsidRPr="00630015" w:rsidRDefault="00DB25B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630015" w:rsidTr="00AF0A51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:rsidR="00F712E0" w:rsidRPr="00630015" w:rsidRDefault="00F712E0" w:rsidP="00F712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PODPIS WNIOSKODAWCY</w:t>
            </w:r>
          </w:p>
        </w:tc>
        <w:tc>
          <w:tcPr>
            <w:tcW w:w="1783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81" w:name="Tekst1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985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2" w:name="Tekst1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2971" w:type="dxa"/>
            <w:vAlign w:val="center"/>
          </w:tcPr>
          <w:p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2E0" w:rsidRPr="00630015" w:rsidTr="00AF0A51">
        <w:tc>
          <w:tcPr>
            <w:tcW w:w="2323" w:type="dxa"/>
            <w:vMerge/>
            <w:shd w:val="clear" w:color="auto" w:fill="808080" w:themeFill="background1" w:themeFillShade="80"/>
          </w:tcPr>
          <w:p w:rsidR="00F712E0" w:rsidRPr="00630015" w:rsidRDefault="00F712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Podpis Wnioskodawcy</w:t>
            </w:r>
          </w:p>
        </w:tc>
      </w:tr>
    </w:tbl>
    <w:p w:rsidR="00F712E0" w:rsidRDefault="00F712E0">
      <w:pPr>
        <w:rPr>
          <w:rFonts w:cstheme="minorHAnsi"/>
          <w:sz w:val="20"/>
          <w:szCs w:val="20"/>
        </w:rPr>
      </w:pPr>
    </w:p>
    <w:p w:rsidR="001017A7" w:rsidRPr="00630015" w:rsidRDefault="001017A7">
      <w:pPr>
        <w:rPr>
          <w:rFonts w:cstheme="minorHAnsi"/>
          <w:sz w:val="20"/>
          <w:szCs w:val="20"/>
        </w:rPr>
      </w:pPr>
    </w:p>
    <w:sectPr w:rsidR="001017A7" w:rsidRPr="00630015" w:rsidSect="00BD700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174" w:rsidRDefault="00A50174" w:rsidP="00367A1F">
      <w:r>
        <w:separator/>
      </w:r>
    </w:p>
  </w:endnote>
  <w:endnote w:type="continuationSeparator" w:id="0">
    <w:p w:rsidR="00A50174" w:rsidRDefault="00A50174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0752F" w:rsidRDefault="0090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D700A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90752F" w:rsidRDefault="00907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52F" w:rsidRDefault="0090752F" w:rsidP="00BB1513">
    <w:pPr>
      <w:rPr>
        <w:rStyle w:val="oypena"/>
      </w:rPr>
    </w:pPr>
    <w:r>
      <w:rPr>
        <w:rStyle w:val="oypena"/>
      </w:rPr>
      <w:t xml:space="preserve">                                                                            </w:t>
    </w:r>
  </w:p>
  <w:p w:rsidR="0090752F" w:rsidRDefault="0090752F" w:rsidP="004342C8">
    <w:pPr>
      <w:pStyle w:val="Stopka"/>
      <w:tabs>
        <w:tab w:val="clear" w:pos="9072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174" w:rsidRDefault="00A50174" w:rsidP="00367A1F">
      <w:r>
        <w:separator/>
      </w:r>
    </w:p>
  </w:footnote>
  <w:footnote w:type="continuationSeparator" w:id="0">
    <w:p w:rsidR="00A50174" w:rsidRDefault="00A50174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52F" w:rsidRDefault="00F00386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2059413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413025" name="Obraz 2059413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 w:tentative="1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378B"/>
    <w:multiLevelType w:val="hybridMultilevel"/>
    <w:tmpl w:val="7E808A16"/>
    <w:lvl w:ilvl="0" w:tplc="66309A3C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588604">
    <w:abstractNumId w:val="5"/>
  </w:num>
  <w:num w:numId="2" w16cid:durableId="287861585">
    <w:abstractNumId w:val="0"/>
  </w:num>
  <w:num w:numId="3" w16cid:durableId="999194500">
    <w:abstractNumId w:val="2"/>
  </w:num>
  <w:num w:numId="4" w16cid:durableId="1981184990">
    <w:abstractNumId w:val="9"/>
  </w:num>
  <w:num w:numId="5" w16cid:durableId="1019038850">
    <w:abstractNumId w:val="13"/>
  </w:num>
  <w:num w:numId="6" w16cid:durableId="2825570">
    <w:abstractNumId w:val="12"/>
  </w:num>
  <w:num w:numId="7" w16cid:durableId="1634943035">
    <w:abstractNumId w:val="11"/>
  </w:num>
  <w:num w:numId="8" w16cid:durableId="1130322887">
    <w:abstractNumId w:val="6"/>
  </w:num>
  <w:num w:numId="9" w16cid:durableId="633218891">
    <w:abstractNumId w:val="16"/>
  </w:num>
  <w:num w:numId="10" w16cid:durableId="349260433">
    <w:abstractNumId w:val="1"/>
  </w:num>
  <w:num w:numId="11" w16cid:durableId="709064908">
    <w:abstractNumId w:val="17"/>
  </w:num>
  <w:num w:numId="12" w16cid:durableId="1371757156">
    <w:abstractNumId w:val="3"/>
  </w:num>
  <w:num w:numId="13" w16cid:durableId="571548258">
    <w:abstractNumId w:val="4"/>
  </w:num>
  <w:num w:numId="14" w16cid:durableId="1428236980">
    <w:abstractNumId w:val="15"/>
  </w:num>
  <w:num w:numId="15" w16cid:durableId="1399328059">
    <w:abstractNumId w:val="7"/>
  </w:num>
  <w:num w:numId="16" w16cid:durableId="1124466699">
    <w:abstractNumId w:val="14"/>
  </w:num>
  <w:num w:numId="17" w16cid:durableId="1921720575">
    <w:abstractNumId w:val="10"/>
  </w:num>
  <w:num w:numId="18" w16cid:durableId="1269460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cumentProtection w:edit="forms" w:enforcement="1" w:cryptProviderType="rsaAES" w:cryptAlgorithmClass="hash" w:cryptAlgorithmType="typeAny" w:cryptAlgorithmSid="14" w:cryptSpinCount="100000" w:hash="0MAp6sBG+G/ELNvDqkagYy8BOr2qSrrq2hhA27DgNUG8TibdhLaC5wwLDTmNMXcQRcuMCetKeDhGhE8xcIBwFw==" w:salt="Ji9u3Lnd3dM+GNZBIHu3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45DDE"/>
    <w:rsid w:val="000518E8"/>
    <w:rsid w:val="00055B68"/>
    <w:rsid w:val="00090583"/>
    <w:rsid w:val="000A2F7D"/>
    <w:rsid w:val="001017A7"/>
    <w:rsid w:val="0012516B"/>
    <w:rsid w:val="0013181D"/>
    <w:rsid w:val="00131AB7"/>
    <w:rsid w:val="00181872"/>
    <w:rsid w:val="001957AB"/>
    <w:rsid w:val="001A7268"/>
    <w:rsid w:val="001D615A"/>
    <w:rsid w:val="00203D4F"/>
    <w:rsid w:val="00246775"/>
    <w:rsid w:val="00294950"/>
    <w:rsid w:val="002B5F24"/>
    <w:rsid w:val="002C4B11"/>
    <w:rsid w:val="003245AD"/>
    <w:rsid w:val="003466B4"/>
    <w:rsid w:val="00357346"/>
    <w:rsid w:val="0036185C"/>
    <w:rsid w:val="00367A1F"/>
    <w:rsid w:val="00376276"/>
    <w:rsid w:val="003A6E4F"/>
    <w:rsid w:val="003C082B"/>
    <w:rsid w:val="003C730F"/>
    <w:rsid w:val="004342C8"/>
    <w:rsid w:val="004529AB"/>
    <w:rsid w:val="00493624"/>
    <w:rsid w:val="00495D79"/>
    <w:rsid w:val="0049654A"/>
    <w:rsid w:val="004D57A3"/>
    <w:rsid w:val="00531994"/>
    <w:rsid w:val="00536FF5"/>
    <w:rsid w:val="005606AB"/>
    <w:rsid w:val="005623EE"/>
    <w:rsid w:val="00587B7C"/>
    <w:rsid w:val="005B0B4B"/>
    <w:rsid w:val="005C6158"/>
    <w:rsid w:val="005D5010"/>
    <w:rsid w:val="005D72E1"/>
    <w:rsid w:val="00630015"/>
    <w:rsid w:val="00660A62"/>
    <w:rsid w:val="00682C32"/>
    <w:rsid w:val="006E277D"/>
    <w:rsid w:val="006E44BD"/>
    <w:rsid w:val="0071682D"/>
    <w:rsid w:val="007C0D5D"/>
    <w:rsid w:val="007F43C3"/>
    <w:rsid w:val="00823722"/>
    <w:rsid w:val="00834DC5"/>
    <w:rsid w:val="008A3266"/>
    <w:rsid w:val="008C2E77"/>
    <w:rsid w:val="008F13C0"/>
    <w:rsid w:val="0090752F"/>
    <w:rsid w:val="00931880"/>
    <w:rsid w:val="00981B87"/>
    <w:rsid w:val="009E2377"/>
    <w:rsid w:val="009E5D4F"/>
    <w:rsid w:val="009F315E"/>
    <w:rsid w:val="00A33CB4"/>
    <w:rsid w:val="00A35BAE"/>
    <w:rsid w:val="00A50174"/>
    <w:rsid w:val="00AE3B00"/>
    <w:rsid w:val="00AE3DB3"/>
    <w:rsid w:val="00AF0A51"/>
    <w:rsid w:val="00B17352"/>
    <w:rsid w:val="00B249D1"/>
    <w:rsid w:val="00B45995"/>
    <w:rsid w:val="00B60DD0"/>
    <w:rsid w:val="00B730D2"/>
    <w:rsid w:val="00BB1513"/>
    <w:rsid w:val="00BD700A"/>
    <w:rsid w:val="00BF7491"/>
    <w:rsid w:val="00C025A0"/>
    <w:rsid w:val="00C16ED2"/>
    <w:rsid w:val="00C37EAF"/>
    <w:rsid w:val="00C769BE"/>
    <w:rsid w:val="00C84EDE"/>
    <w:rsid w:val="00C91D4E"/>
    <w:rsid w:val="00CA186E"/>
    <w:rsid w:val="00CA1BC8"/>
    <w:rsid w:val="00CB3230"/>
    <w:rsid w:val="00CC6765"/>
    <w:rsid w:val="00D147E7"/>
    <w:rsid w:val="00D14D20"/>
    <w:rsid w:val="00D20399"/>
    <w:rsid w:val="00D62673"/>
    <w:rsid w:val="00DB25B6"/>
    <w:rsid w:val="00DB5BC8"/>
    <w:rsid w:val="00DE2417"/>
    <w:rsid w:val="00DE4740"/>
    <w:rsid w:val="00E00236"/>
    <w:rsid w:val="00E15390"/>
    <w:rsid w:val="00E34394"/>
    <w:rsid w:val="00E43061"/>
    <w:rsid w:val="00E460F3"/>
    <w:rsid w:val="00E67AD1"/>
    <w:rsid w:val="00E95689"/>
    <w:rsid w:val="00F00386"/>
    <w:rsid w:val="00F24851"/>
    <w:rsid w:val="00F37471"/>
    <w:rsid w:val="00F4076A"/>
    <w:rsid w:val="00F42F9E"/>
    <w:rsid w:val="00F549DB"/>
    <w:rsid w:val="00F712E0"/>
    <w:rsid w:val="00F718F5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DE"/>
    <w:rPr>
      <w:rFonts w:ascii="Tahoma" w:hAnsi="Tahoma" w:cs="Tahoma"/>
      <w:sz w:val="16"/>
      <w:szCs w:val="16"/>
    </w:rPr>
  </w:style>
  <w:style w:type="character" w:customStyle="1" w:styleId="oypena">
    <w:name w:val="oypena"/>
    <w:basedOn w:val="Domylnaczcionkaakapitu"/>
    <w:rsid w:val="00BB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77ECB-D6D6-4D5F-BF82-DCAFE51D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3050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21</cp:revision>
  <dcterms:created xsi:type="dcterms:W3CDTF">2024-09-18T08:35:00Z</dcterms:created>
  <dcterms:modified xsi:type="dcterms:W3CDTF">2025-02-21T09:19:00Z</dcterms:modified>
</cp:coreProperties>
</file>